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pageBreakBefore w:val="false"/>
        <w:widowControl/>
        <w:spacing w:before="0" w:after="0"/>
        <w:ind w:left="0" w:right="0" w:hanging="0"/>
        <w:rPr/>
      </w:pPr>
      <w:r>
        <w:rPr/>
      </w:r>
    </w:p>
    <w:p>
      <w:pPr>
        <w:pStyle w:val="Corpsdetexte"/>
        <w:widowControl/>
        <w:spacing w:before="0" w:after="0"/>
        <w:ind w:left="0" w:right="0" w:hanging="0"/>
        <w:rPr/>
      </w:pPr>
      <w:r>
        <w:rPr/>
      </w:r>
    </w:p>
    <w:p>
      <w:pPr>
        <w:pStyle w:val="Corpsdetexte"/>
        <w:widowControl/>
        <w:spacing w:before="0" w:after="0"/>
        <w:ind w:left="0" w:right="0" w:hanging="0"/>
        <w:rPr/>
      </w:pPr>
      <w:r>
        <w:rPr/>
      </w:r>
    </w:p>
    <w:p>
      <w:pPr>
        <w:pStyle w:val="Corpsdetexte"/>
        <w:widowControl/>
        <w:spacing w:before="0" w:after="0"/>
        <w:ind w:left="0" w:right="0" w:hanging="0"/>
        <w:jc w:val="center"/>
        <w:rPr>
          <w:rFonts w:ascii="arial;helvetica;sans-serif" w:hAnsi="arial;helvetica;sans-serif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40"/>
          <w:szCs w:val="40"/>
        </w:rPr>
      </w:pPr>
      <w:r>
        <w:rPr/>
      </w:r>
    </w:p>
    <w:p>
      <w:pPr>
        <w:pStyle w:val="Corpsdetexte"/>
        <w:widowControl/>
        <w:spacing w:before="0" w:after="0"/>
        <w:ind w:left="0" w:right="0" w:hanging="0"/>
        <w:jc w:val="center"/>
        <w:rPr/>
      </w:pP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000000"/>
          <w:spacing w:val="0"/>
          <w:sz w:val="40"/>
          <w:szCs w:val="40"/>
        </w:rPr>
        <w:t>Mode d'emploi du squazzle</w:t>
      </w:r>
    </w:p>
    <w:p>
      <w:pPr>
        <w:pStyle w:val="Corpsdetexte"/>
        <w:widowControl/>
        <w:spacing w:before="0" w:after="0"/>
        <w:ind w:left="0" w:right="0" w:hanging="0"/>
        <w:rPr/>
      </w:pPr>
      <w:r>
        <w:rPr/>
      </w:r>
    </w:p>
    <w:p>
      <w:pPr>
        <w:pStyle w:val="Corpsdetexte"/>
        <w:widowControl/>
        <w:spacing w:before="0" w:after="0"/>
        <w:ind w:left="0" w:right="0" w:hanging="0"/>
        <w:rPr/>
      </w:pPr>
      <w:r>
        <w:rPr/>
      </w:r>
    </w:p>
    <w:p>
      <w:pPr>
        <w:pStyle w:val="Corpsdetexte"/>
        <w:widowControl/>
        <w:spacing w:before="0" w:after="0"/>
        <w:ind w:left="0" w:right="0" w:hanging="0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Carré cartes est un jeu à toucher, adapté tant aux personnes non-voyantes que voyantes.</w:t>
      </w:r>
    </w:p>
    <w:p>
      <w:pPr>
        <w:pStyle w:val="Corpsdetexte"/>
        <w:widowControl/>
        <w:spacing w:before="0" w:after="0"/>
        <w:ind w:left="0" w:right="0" w:hanging="0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Pour les personnes voyante, ce jeu peut se faire les yeux ouverts, ou fermés.</w:t>
      </w:r>
    </w:p>
    <w:p>
      <w:pPr>
        <w:pStyle w:val="Corpsdetexte"/>
        <w:widowControl/>
        <w:spacing w:before="0" w:after="0"/>
        <w:ind w:left="0" w:right="0" w:hanging="0"/>
        <w:rPr/>
      </w:pPr>
      <w:r>
        <w:rPr/>
      </w:r>
    </w:p>
    <w:p>
      <w:pPr>
        <w:pStyle w:val="Corpsdetexte"/>
        <w:widowControl/>
        <w:spacing w:before="0" w:after="0"/>
        <w:ind w:left="0" w:right="0" w:hanging="0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Nombre de cartes : 9</w:t>
      </w:r>
    </w:p>
    <w:p>
      <w:pPr>
        <w:pStyle w:val="Corpsdetexte"/>
        <w:widowControl/>
        <w:spacing w:before="0" w:after="0"/>
        <w:ind w:left="0" w:right="0" w:hanging="0"/>
        <w:rPr/>
      </w:pPr>
      <w:r>
        <w:rPr/>
      </w:r>
    </w:p>
    <w:p>
      <w:pPr>
        <w:pStyle w:val="Corpsdetexte"/>
        <w:widowControl/>
        <w:spacing w:before="0" w:after="0"/>
        <w:ind w:left="0" w:right="0" w:hanging="0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Le but est de former un carré de 3 cartes sur 3, en prenant soin de mettre les dessins correspondants ensemble.</w:t>
      </w:r>
    </w:p>
    <w:p>
      <w:pPr>
        <w:pStyle w:val="Corpsdetexte"/>
        <w:widowControl/>
        <w:spacing w:before="0" w:after="0"/>
        <w:ind w:left="0" w:right="0" w:hanging="0"/>
        <w:rPr/>
      </w:pPr>
      <w:r>
        <w:rPr/>
      </w:r>
    </w:p>
    <w:p>
      <w:pPr>
        <w:pStyle w:val="Corpsdetexte"/>
        <w:widowControl/>
        <w:spacing w:before="0" w:after="0"/>
        <w:ind w:left="0" w:right="0" w:hanging="0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Soit :</w:t>
      </w:r>
    </w:p>
    <w:p>
      <w:pPr>
        <w:pStyle w:val="Corpsdetexte"/>
        <w:widowControl/>
        <w:numPr>
          <w:ilvl w:val="0"/>
          <w:numId w:val="2"/>
        </w:numPr>
        <w:spacing w:before="0" w:after="0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28"/>
          <w:szCs w:val="28"/>
        </w:rPr>
        <w:t>Le bas de la maison (représenté par un carré, avec, à l'intérieur, en creux, un rectangle représentant la porte), avec le haut de la maison (représenté par un triangle [le toit] avec un rond creux à l'intérieur [le velux]).</w:t>
      </w:r>
    </w:p>
    <w:p>
      <w:pPr>
        <w:pStyle w:val="Corpsdetexte"/>
        <w:widowControl/>
        <w:numPr>
          <w:ilvl w:val="0"/>
          <w:numId w:val="2"/>
        </w:numPr>
        <w:spacing w:before="0" w:after="0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28"/>
          <w:szCs w:val="28"/>
        </w:rPr>
        <w:t>Le bas de l'arbre (représenté par un rectangle), avec le haut de l'arbre (feuillu, représenté par un cercle en vague).</w:t>
      </w:r>
    </w:p>
    <w:p>
      <w:pPr>
        <w:pStyle w:val="Corpsdetexte"/>
        <w:widowControl/>
        <w:numPr>
          <w:ilvl w:val="0"/>
          <w:numId w:val="2"/>
        </w:numPr>
        <w:spacing w:before="0" w:after="0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28"/>
          <w:szCs w:val="28"/>
        </w:rPr>
        <w:t>La bas du smiley (représenté par un demi-cercle avec un sourire), avec le haut du smiley (représenté par un demi-cercle avec 2 points pour les yeux).</w:t>
      </w:r>
    </w:p>
    <w:p>
      <w:pPr>
        <w:pStyle w:val="Corpsdetexte"/>
        <w:widowControl/>
        <w:numPr>
          <w:ilvl w:val="0"/>
          <w:numId w:val="2"/>
        </w:numPr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28"/>
          <w:szCs w:val="28"/>
        </w:rPr>
        <w:t>Le bas des ciseaux (représenté par 2 cercles avec à l'intérieur 2 cercles plus petits), avec le haut des ciseaux (représenté par 2 barres montrant ainsi les ciseaux ouverts)</w:t>
      </w:r>
    </w:p>
    <w:p>
      <w:pPr>
        <w:pStyle w:val="Corpsdetexte"/>
        <w:widowControl/>
        <w:rPr/>
      </w:pPr>
      <w:r>
        <w:rPr/>
      </w:r>
    </w:p>
    <w:p>
      <w:pPr>
        <w:pStyle w:val="Corpsdetexte"/>
        <w:widowControl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28"/>
          <w:szCs w:val="28"/>
        </w:rPr>
        <w:t>Plusieurs solutions sont possibles.</w:t>
      </w:r>
    </w:p>
    <w:p>
      <w:pPr>
        <w:pStyle w:val="Corpsdetexte"/>
        <w:widowControl/>
        <w:rPr/>
      </w:pPr>
      <w:r>
        <w:rPr/>
      </w:r>
    </w:p>
    <w:p>
      <w:pPr>
        <w:pStyle w:val="Corpsdetexte"/>
        <w:widowControl/>
        <w:rPr/>
      </w:pPr>
      <w:r>
        <w:rPr/>
      </w:r>
    </w:p>
    <w:p>
      <w:pPr>
        <w:pStyle w:val="Corpsdetexte"/>
        <w:widowControl/>
        <w:spacing w:before="0" w:after="0"/>
        <w:ind w:left="0" w:right="0" w:hanging="0"/>
        <w:rPr/>
      </w:pPr>
      <w:r>
        <w:rPr>
          <w:caps w:val="false"/>
          <w:smallCaps w:val="false"/>
          <w:color w:val="000000"/>
          <w:spacing w:val="0"/>
          <w:sz w:val="28"/>
          <w:szCs w:val="28"/>
        </w:rPr>
        <w:t>​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Jeu pour 1 joueur</w:t>
      </w:r>
    </w:p>
    <w:p>
      <w:pPr>
        <w:pStyle w:val="Corpsdetexte"/>
        <w:widowControl/>
        <w:spacing w:before="0" w:after="0"/>
        <w:ind w:left="0" w:right="0" w:hanging="0"/>
        <w:rPr>
          <w:b w:val="false"/>
          <w:b w:val="false"/>
          <w:bCs w:val="false"/>
          <w:sz w:val="32"/>
          <w:szCs w:val="32"/>
        </w:rPr>
      </w:pPr>
      <w:r>
        <w:rPr>
          <w:rFonts w:ascii="arial;helvetica;sans-serif" w:hAnsi="arial;helvetica;sans-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Age : de 7 à 99 ans</w:t>
      </w:r>
    </w:p>
    <w:sectPr>
      <w:headerReference w:type="default" r:id="rId2"/>
      <w:footerReference w:type="default" r:id="rId3"/>
      <w:type w:val="nextPage"/>
      <w:pgSz w:w="11906" w:h="16838"/>
      <w:pgMar w:left="851" w:right="851" w:header="567" w:top="624" w:footer="567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Verdana"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Wingdings">
    <w:charset w:val="02"/>
    <w:family w:val="auto"/>
    <w:pitch w:val="variable"/>
  </w:font>
  <w:font w:name="Courier New">
    <w:charset w:val="01"/>
    <w:family w:val="modern"/>
    <w:pitch w:val="default"/>
  </w:font>
  <w:font w:name="Times New Roman">
    <w:charset w:val="01"/>
    <w:family w:val="roman"/>
    <w:pitch w:val="variable"/>
  </w:font>
  <w:font w:name="Tahoma">
    <w:charset w:val="01"/>
    <w:family w:val="swiss"/>
    <w:pitch w:val="variable"/>
  </w:font>
  <w:font w:name="arial">
    <w:altName w:val="helvetica"/>
    <w:charset w:val="01"/>
    <w:family w:val="roman"/>
    <w:pitch w:val="variable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ind w:left="0" w:right="0" w:hanging="0"/>
      <w:rPr/>
    </w:pPr>
    <w:r>
      <w:rPr/>
      <w:b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ind w:left="0" w:right="0" w:hanging="0"/>
      <w:rPr/>
    </w:pPr>
    <w:r>
      <w:rPr/>
    </w: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3848735</wp:posOffset>
              </wp:positionH>
              <wp:positionV relativeFrom="paragraph">
                <wp:posOffset>-174625</wp:posOffset>
              </wp:positionV>
              <wp:extent cx="2689225" cy="1335405"/>
              <wp:effectExtent l="0" t="0" r="0" b="0"/>
              <wp:wrapSquare wrapText="bothSides"/>
              <wp:docPr id="1" name="Cadr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9225" cy="1335405"/>
                      </a:xfrm>
                      <a:prstGeom prst="rect"/>
                      <a:ln w="635">
                        <a:solidFill>
                          <a:srgbClr val="80808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Entte"/>
                            <w:ind w:left="0" w:right="0" w:hanging="0"/>
                            <w:jc w:val="right"/>
                            <w:rPr/>
                          </w:pPr>
                          <w:r>
                            <w:rPr>
                              <w:rStyle w:val="LienInternet"/>
                              <w:b w:val="false"/>
                              <w:bCs w:val="false"/>
                              <w:color w:val="auto"/>
                              <w:sz w:val="24"/>
                              <w:u w:val="none"/>
                            </w:rPr>
                            <w:t>Natacha</w:t>
                          </w:r>
                          <w:r>
                            <w:rPr>
                              <w:rStyle w:val="LienInternet"/>
                              <w:rFonts w:eastAsia="Verdana"/>
                              <w:b w:val="false"/>
                              <w:bCs w:val="false"/>
                              <w:color w:val="auto"/>
                              <w:sz w:val="24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Style w:val="LienInternet"/>
                              <w:b w:val="false"/>
                              <w:bCs w:val="false"/>
                              <w:color w:val="auto"/>
                              <w:sz w:val="24"/>
                              <w:u w:val="none"/>
                            </w:rPr>
                            <w:t>de</w:t>
                          </w:r>
                          <w:r>
                            <w:rPr>
                              <w:rStyle w:val="LienInternet"/>
                              <w:rFonts w:eastAsia="Verdana"/>
                              <w:b w:val="false"/>
                              <w:bCs w:val="false"/>
                              <w:color w:val="auto"/>
                              <w:sz w:val="24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Style w:val="LienInternet"/>
                              <w:b w:val="false"/>
                              <w:bCs w:val="false"/>
                              <w:color w:val="auto"/>
                              <w:sz w:val="24"/>
                              <w:u w:val="none"/>
                            </w:rPr>
                            <w:t>Montmollin</w:t>
                          </w:r>
                        </w:p>
                        <w:p>
                          <w:pPr>
                            <w:pStyle w:val="Entte"/>
                            <w:ind w:left="0" w:right="0" w:hanging="0"/>
                            <w:jc w:val="right"/>
                            <w:rPr/>
                          </w:pPr>
                          <w:hyperlink r:id="rId1">
                            <w:r>
                              <w:rPr>
                                <w:rStyle w:val="LienInternet"/>
                                <w:b/>
                                <w:bCs/>
                                <w:sz w:val="24"/>
                              </w:rPr>
                              <w:t>info@step2blind.ch</w:t>
                            </w:r>
                          </w:hyperlink>
                        </w:p>
                        <w:p>
                          <w:pPr>
                            <w:pStyle w:val="Entte"/>
                            <w:ind w:left="0" w:right="0" w:hanging="0"/>
                            <w:jc w:val="right"/>
                            <w:rPr/>
                          </w:pPr>
                          <w:hyperlink r:id="rId2">
                            <w:r>
                              <w:rPr>
                                <w:rStyle w:val="LienInternet"/>
                                <w:b/>
                                <w:bCs/>
                                <w:sz w:val="24"/>
                              </w:rPr>
                              <w:t>www.step2blind.ch</w:t>
                            </w:r>
                          </w:hyperlink>
                        </w:p>
                        <w:p>
                          <w:pPr>
                            <w:pStyle w:val="Entte"/>
                            <w:ind w:left="0" w:right="0" w:hanging="0"/>
                            <w:jc w:val="right"/>
                            <w:rPr>
                              <w:b/>
                              <w:b/>
                              <w:bCs/>
                              <w:sz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</w:rPr>
                          </w:r>
                        </w:p>
                        <w:p>
                          <w:pPr>
                            <w:pStyle w:val="Entte"/>
                            <w:ind w:left="0" w:right="0" w:hanging="0"/>
                            <w:jc w:val="right"/>
                            <w:rPr>
                              <w:b/>
                              <w:b/>
                              <w:bCs/>
                              <w:sz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</w:rPr>
                          </w:r>
                        </w:p>
                        <w:p>
                          <w:pPr>
                            <w:pStyle w:val="Entte"/>
                            <w:ind w:left="0" w:right="0" w:hanging="0"/>
                            <w:jc w:val="right"/>
                            <w:rPr>
                              <w:b/>
                              <w:b/>
                              <w:bCs/>
                              <w:sz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</w:rPr>
                          </w:r>
                        </w:p>
                        <w:p>
                          <w:pPr>
                            <w:pStyle w:val="Entte"/>
                            <w:ind w:left="0" w:right="0" w:hanging="0"/>
                            <w:jc w:val="right"/>
                            <w:rPr>
                              <w:b/>
                              <w:b/>
                              <w:bCs/>
                              <w:sz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</w:rPr>
                            <w:t>.ch</w:t>
                          </w:r>
                        </w:p>
                        <w:p>
                          <w:pPr>
                            <w:pStyle w:val="Normal"/>
                            <w:jc w:val="right"/>
                            <w:rPr>
                              <w:b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</w:rPr>
                          </w:r>
                        </w:p>
                      </w:txbxContent>
                    </wps:txbx>
                    <wps:bodyPr anchor="t" lIns="434340" tIns="388620" rIns="434340" bIns="3886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color="#808080" strokeweight="0pt" style="position:absolute;rotation:0;width:211.75pt;height:105.15pt;mso-wrap-distance-left:9.05pt;mso-wrap-distance-right:9.05pt;mso-wrap-distance-top:0pt;mso-wrap-distance-bottom:0pt;margin-top:-13.75pt;mso-position-vertical-relative:text;margin-left:303.05pt;mso-position-horizontal-relative:text">
              <v:textbox inset="0.475in,0.425in,0.475in,0.425in">
                <w:txbxContent>
                  <w:p>
                    <w:pPr>
                      <w:pStyle w:val="Entte"/>
                      <w:ind w:left="0" w:right="0" w:hanging="0"/>
                      <w:jc w:val="right"/>
                      <w:rPr/>
                    </w:pPr>
                    <w:r>
                      <w:rPr>
                        <w:rStyle w:val="LienInternet"/>
                        <w:b w:val="false"/>
                        <w:bCs w:val="false"/>
                        <w:color w:val="auto"/>
                        <w:sz w:val="24"/>
                        <w:u w:val="none"/>
                      </w:rPr>
                      <w:t>Natacha</w:t>
                    </w:r>
                    <w:r>
                      <w:rPr>
                        <w:rStyle w:val="LienInternet"/>
                        <w:rFonts w:eastAsia="Verdana"/>
                        <w:b w:val="false"/>
                        <w:bCs w:val="false"/>
                        <w:color w:val="auto"/>
                        <w:sz w:val="24"/>
                        <w:u w:val="none"/>
                      </w:rPr>
                      <w:t xml:space="preserve"> </w:t>
                    </w:r>
                    <w:r>
                      <w:rPr>
                        <w:rStyle w:val="LienInternet"/>
                        <w:b w:val="false"/>
                        <w:bCs w:val="false"/>
                        <w:color w:val="auto"/>
                        <w:sz w:val="24"/>
                        <w:u w:val="none"/>
                      </w:rPr>
                      <w:t>de</w:t>
                    </w:r>
                    <w:r>
                      <w:rPr>
                        <w:rStyle w:val="LienInternet"/>
                        <w:rFonts w:eastAsia="Verdana"/>
                        <w:b w:val="false"/>
                        <w:bCs w:val="false"/>
                        <w:color w:val="auto"/>
                        <w:sz w:val="24"/>
                        <w:u w:val="none"/>
                      </w:rPr>
                      <w:t xml:space="preserve"> </w:t>
                    </w:r>
                    <w:r>
                      <w:rPr>
                        <w:rStyle w:val="LienInternet"/>
                        <w:b w:val="false"/>
                        <w:bCs w:val="false"/>
                        <w:color w:val="auto"/>
                        <w:sz w:val="24"/>
                        <w:u w:val="none"/>
                      </w:rPr>
                      <w:t>Montmollin</w:t>
                    </w:r>
                  </w:p>
                  <w:p>
                    <w:pPr>
                      <w:pStyle w:val="Entte"/>
                      <w:ind w:left="0" w:right="0" w:hanging="0"/>
                      <w:jc w:val="right"/>
                      <w:rPr/>
                    </w:pPr>
                    <w:hyperlink r:id="rId3">
                      <w:r>
                        <w:rPr>
                          <w:rStyle w:val="LienInternet"/>
                          <w:b/>
                          <w:bCs/>
                          <w:sz w:val="24"/>
                        </w:rPr>
                        <w:t>info@step2blind.ch</w:t>
                      </w:r>
                    </w:hyperlink>
                  </w:p>
                  <w:p>
                    <w:pPr>
                      <w:pStyle w:val="Entte"/>
                      <w:ind w:left="0" w:right="0" w:hanging="0"/>
                      <w:jc w:val="right"/>
                      <w:rPr/>
                    </w:pPr>
                    <w:hyperlink r:id="rId4">
                      <w:r>
                        <w:rPr>
                          <w:rStyle w:val="LienInternet"/>
                          <w:b/>
                          <w:bCs/>
                          <w:sz w:val="24"/>
                        </w:rPr>
                        <w:t>www.step2blind.ch</w:t>
                      </w:r>
                    </w:hyperlink>
                  </w:p>
                  <w:p>
                    <w:pPr>
                      <w:pStyle w:val="Entte"/>
                      <w:ind w:left="0" w:right="0" w:hanging="0"/>
                      <w:jc w:val="right"/>
                      <w:rPr>
                        <w:b/>
                        <w:b/>
                        <w:bCs/>
                        <w:sz w:val="24"/>
                      </w:rPr>
                    </w:pPr>
                    <w:r>
                      <w:rPr>
                        <w:b/>
                        <w:bCs/>
                        <w:sz w:val="24"/>
                      </w:rPr>
                    </w:r>
                  </w:p>
                  <w:p>
                    <w:pPr>
                      <w:pStyle w:val="Entte"/>
                      <w:ind w:left="0" w:right="0" w:hanging="0"/>
                      <w:jc w:val="right"/>
                      <w:rPr>
                        <w:b/>
                        <w:b/>
                        <w:bCs/>
                        <w:sz w:val="24"/>
                      </w:rPr>
                    </w:pPr>
                    <w:r>
                      <w:rPr>
                        <w:b/>
                        <w:bCs/>
                        <w:sz w:val="24"/>
                      </w:rPr>
                    </w:r>
                  </w:p>
                  <w:p>
                    <w:pPr>
                      <w:pStyle w:val="Entte"/>
                      <w:ind w:left="0" w:right="0" w:hanging="0"/>
                      <w:jc w:val="right"/>
                      <w:rPr>
                        <w:b/>
                        <w:b/>
                        <w:bCs/>
                        <w:sz w:val="24"/>
                      </w:rPr>
                    </w:pPr>
                    <w:r>
                      <w:rPr>
                        <w:b/>
                        <w:bCs/>
                        <w:sz w:val="24"/>
                      </w:rPr>
                    </w:r>
                  </w:p>
                  <w:p>
                    <w:pPr>
                      <w:pStyle w:val="Entte"/>
                      <w:ind w:left="0" w:right="0" w:hanging="0"/>
                      <w:jc w:val="right"/>
                      <w:rPr>
                        <w:b/>
                        <w:b/>
                        <w:bCs/>
                        <w:sz w:val="24"/>
                      </w:rPr>
                    </w:pPr>
                    <w:r>
                      <w:rPr>
                        <w:b/>
                        <w:bCs/>
                        <w:sz w:val="24"/>
                      </w:rPr>
                      <w:t>.ch</w:t>
                    </w:r>
                  </w:p>
                  <w:p>
                    <w:pPr>
                      <w:pStyle w:val="Normal"/>
                      <w:jc w:val="right"/>
                      <w:rPr>
                        <w:b/>
                        <w:b/>
                        <w:bCs/>
                        <w:sz w:val="16"/>
                      </w:rPr>
                    </w:pPr>
                    <w:r>
                      <w:rPr>
                        <w:b/>
                        <w:bCs/>
                        <w:sz w:val="16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Entte"/>
      <w:ind w:left="0" w:right="0" w:hanging="0"/>
      <w:rPr>
        <w:b/>
        <w:b/>
        <w:bCs/>
        <w:color w:val="21409A"/>
        <w:sz w:val="60"/>
        <w:szCs w:val="60"/>
      </w:rPr>
    </w:pPr>
    <w:r>
      <w:rPr>
        <w:b/>
        <w:bCs/>
        <w:color w:val="21409A"/>
        <w:sz w:val="60"/>
        <w:szCs w:val="60"/>
      </w:rPr>
      <w:t>step2blind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decimal"/>
      <w:lvlText w:val="%1."/>
      <w:lvlJc w:val="left"/>
      <w:pPr>
        <w:tabs>
          <w:tab w:val="num" w:pos="720"/>
        </w:tabs>
        <w:ind w:left="360" w:hanging="360"/>
      </w:pPr>
      <w:rPr/>
    </w:lvl>
    <w:lvl w:ilvl="1">
      <w:start w:val="1"/>
      <w:pStyle w:val="Titre2"/>
      <w:numFmt w:val="decimal"/>
      <w:lvlText w:val="%1.%2."/>
      <w:lvlJc w:val="left"/>
      <w:pPr>
        <w:tabs>
          <w:tab w:val="num" w:pos="1800"/>
        </w:tabs>
        <w:ind w:left="792" w:hanging="432"/>
      </w:pPr>
      <w:rPr/>
    </w:lvl>
    <w:lvl w:ilvl="2">
      <w:start w:val="1"/>
      <w:pStyle w:val="Titre3"/>
      <w:numFmt w:val="decimal"/>
      <w:lvlText w:val="%1.%2.%3."/>
      <w:lvlJc w:val="left"/>
      <w:pPr>
        <w:tabs>
          <w:tab w:val="num" w:pos="2880"/>
        </w:tabs>
        <w:ind w:left="1224" w:hanging="504"/>
      </w:pPr>
      <w:rPr/>
    </w:lvl>
    <w:lvl w:ilvl="3">
      <w:start w:val="1"/>
      <w:pStyle w:val="Titre4"/>
      <w:numFmt w:val="decimal"/>
      <w:lvlText w:val="%1.%2.%3.%4."/>
      <w:lvlJc w:val="left"/>
      <w:pPr>
        <w:tabs>
          <w:tab w:val="num" w:pos="3960"/>
        </w:tabs>
        <w:ind w:left="1728" w:hanging="648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  <w:rFonts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  <w:rFonts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  <w:rFonts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7"/>
  <w:mirrorMargins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 w:val="24"/>
        <w:szCs w:val="24"/>
        <w:lang w:val="fr-CH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ind w:left="2835" w:right="0" w:hanging="0"/>
    </w:pPr>
    <w:rPr>
      <w:rFonts w:ascii="Verdana" w:hAnsi="Verdana" w:eastAsia="Times New Roman" w:cs="Verdana"/>
      <w:color w:val="auto"/>
      <w:sz w:val="20"/>
      <w:szCs w:val="24"/>
      <w:lang w:val="fr-FR" w:eastAsia="zh-CN" w:bidi="ar-SA"/>
    </w:rPr>
  </w:style>
  <w:style w:type="paragraph" w:styleId="Titre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240"/>
      <w:outlineLvl w:val="0"/>
    </w:pPr>
    <w:rPr>
      <w:b/>
      <w:bCs/>
      <w:iCs/>
      <w:sz w:val="28"/>
    </w:rPr>
  </w:style>
  <w:style w:type="paragraph" w:styleId="Titre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left" w:pos="1134" w:leader="none"/>
      </w:tabs>
      <w:spacing w:before="12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Titre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left" w:pos="1701" w:leader="none"/>
      </w:tabs>
      <w:spacing w:before="60" w:after="60"/>
      <w:outlineLvl w:val="2"/>
    </w:pPr>
    <w:rPr>
      <w:rFonts w:cs="Arial"/>
      <w:bCs/>
      <w:sz w:val="24"/>
      <w:szCs w:val="26"/>
      <w:u w:val="single"/>
    </w:rPr>
  </w:style>
  <w:style w:type="paragraph" w:styleId="Titre4">
    <w:name w:val="Heading 4"/>
    <w:basedOn w:val="Normal"/>
    <w:next w:val="Normal"/>
    <w:qFormat/>
    <w:pPr>
      <w:keepNext w:val="true"/>
      <w:numPr>
        <w:ilvl w:val="3"/>
        <w:numId w:val="1"/>
      </w:numPr>
      <w:tabs>
        <w:tab w:val="left" w:pos="2268" w:leader="none"/>
      </w:tabs>
      <w:spacing w:before="60" w:after="60"/>
      <w:outlineLvl w:val="3"/>
    </w:pPr>
    <w:rPr>
      <w:bCs/>
      <w:sz w:val="24"/>
      <w:szCs w:val="28"/>
      <w:u w:val="single"/>
    </w:rPr>
  </w:style>
  <w:style w:type="paragraph" w:styleId="Titre5">
    <w:name w:val="Heading 5"/>
    <w:basedOn w:val="Normal"/>
    <w:next w:val="Normal"/>
    <w:qFormat/>
    <w:pPr>
      <w:numPr>
        <w:ilvl w:val="0"/>
        <w:numId w:val="0"/>
      </w:numPr>
      <w:spacing w:before="60" w:after="60"/>
      <w:ind w:left="2835" w:right="0" w:hanging="0"/>
      <w:outlineLvl w:val="4"/>
    </w:pPr>
    <w:rPr>
      <w:b/>
      <w:bCs/>
      <w:iCs/>
      <w:szCs w:val="26"/>
    </w:rPr>
  </w:style>
  <w:style w:type="paragraph" w:styleId="Titre6">
    <w:name w:val="Heading 6"/>
    <w:basedOn w:val="Normal"/>
    <w:next w:val="Normal"/>
    <w:qFormat/>
    <w:pPr>
      <w:keepNext w:val="true"/>
      <w:numPr>
        <w:ilvl w:val="0"/>
        <w:numId w:val="0"/>
      </w:numPr>
      <w:ind w:left="2835" w:right="0" w:firstLine="705"/>
      <w:jc w:val="both"/>
      <w:outlineLvl w:val="5"/>
    </w:pPr>
    <w:rPr>
      <w:sz w:val="30"/>
      <w:szCs w:val="32"/>
      <w:lang w:val="de-CH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8Num2z2">
    <w:name w:val="WW8Num2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Policepardfaut">
    <w:name w:val="Police par défaut"/>
    <w:qFormat/>
    <w:rPr/>
  </w:style>
  <w:style w:type="character" w:styleId="Numrodepage">
    <w:name w:val="Numéro de page"/>
    <w:basedOn w:val="Policepardfaut"/>
    <w:rPr/>
  </w:style>
  <w:style w:type="character" w:styleId="LienInternet">
    <w:name w:val="Lien Internet"/>
    <w:basedOn w:val="Policepardfaut"/>
    <w:rPr>
      <w:color w:val="0000FF"/>
      <w:u w:val="single"/>
    </w:rPr>
  </w:style>
  <w:style w:type="character" w:styleId="LienInternetvisit">
    <w:name w:val="Lien Internet visité"/>
    <w:basedOn w:val="Policepardfaut"/>
    <w:rPr>
      <w:color w:val="800080"/>
      <w:u w:val="single"/>
    </w:rPr>
  </w:style>
  <w:style w:type="character" w:styleId="Puces">
    <w:name w:val="Puces"/>
    <w:qFormat/>
    <w:rPr>
      <w:rFonts w:ascii="OpenSymbol;Arial Unicode MS" w:hAnsi="OpenSymbol;Arial Unicode MS" w:eastAsia="OpenSymbol;Arial Unicode MS" w:cs="OpenSymbol;Arial Unicode MS"/>
    </w:rPr>
  </w:style>
  <w:style w:type="character" w:styleId="ListLabel29">
    <w:name w:val="ListLabel 29"/>
    <w:qFormat/>
    <w:rPr>
      <w:rFonts w:cs="Wingdings 2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Wingdings 2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Wingdings 2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Caractresdenotedebasdepage">
    <w:name w:val="Caractères de note de bas de page"/>
    <w:qFormat/>
    <w:rPr/>
  </w:style>
  <w:style w:type="character" w:styleId="Ancredenotedebasdepage">
    <w:name w:val="Ancre de note de bas de page"/>
    <w:rPr>
      <w:vertAlign w:val="superscript"/>
    </w:rPr>
  </w:style>
  <w:style w:type="paragraph" w:styleId="Titre">
    <w:name w:val="Titre"/>
    <w:basedOn w:val="Normal"/>
    <w:next w:val="Corpsdetexte"/>
    <w:qFormat/>
    <w:pPr>
      <w:overflowPunct w:val="false"/>
      <w:autoSpaceDE w:val="false"/>
      <w:ind w:left="0" w:right="0" w:hanging="0"/>
      <w:jc w:val="center"/>
      <w:textAlignment w:val="baseline"/>
    </w:pPr>
    <w:rPr>
      <w:b/>
      <w:bCs/>
      <w:sz w:val="32"/>
      <w:szCs w:val="22"/>
    </w:rPr>
  </w:style>
  <w:style w:type="paragraph" w:styleId="Corpsdetexte">
    <w:name w:val="Body Text"/>
    <w:basedOn w:val="Normal"/>
    <w:pPr>
      <w:overflowPunct w:val="false"/>
      <w:autoSpaceDE w:val="false"/>
      <w:ind w:left="0" w:right="0" w:hanging="0"/>
      <w:textAlignment w:val="baseline"/>
    </w:pPr>
    <w:rPr>
      <w:rFonts w:ascii="Times New Roman" w:hAnsi="Times New Roman" w:cs="Times New Roman"/>
      <w:b/>
      <w:bCs/>
      <w:sz w:val="24"/>
      <w:szCs w:val="20"/>
    </w:rPr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Entte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Expditeur">
    <w:name w:val="Envelope Return"/>
    <w:basedOn w:val="Normal"/>
    <w:pPr/>
    <w:rPr>
      <w:rFonts w:ascii="Verdana" w:hAnsi="Verdana" w:cs="Arial"/>
      <w:sz w:val="16"/>
      <w:szCs w:val="20"/>
    </w:rPr>
  </w:style>
  <w:style w:type="paragraph" w:styleId="Savoir">
    <w:name w:val="Savoir"/>
    <w:basedOn w:val="Normal"/>
    <w:qFormat/>
    <w:pPr/>
    <w:rPr>
      <w:rFonts w:ascii="Verdana" w:hAnsi="Verdana" w:cs="Verdana"/>
      <w:b/>
      <w:sz w:val="16"/>
    </w:rPr>
  </w:style>
  <w:style w:type="paragraph" w:styleId="Textedebulles">
    <w:name w:val="Texte de bulles"/>
    <w:basedOn w:val="Normal"/>
    <w:qFormat/>
    <w:pPr/>
    <w:rPr>
      <w:rFonts w:ascii="Tahoma" w:hAnsi="Tahoma" w:cs="Tahoma"/>
      <w:sz w:val="16"/>
      <w:szCs w:val="16"/>
    </w:rPr>
  </w:style>
  <w:style w:type="paragraph" w:styleId="Contenuducadre">
    <w:name w:val="Contenu du cadre"/>
    <w:basedOn w:val="Corpsdetexte"/>
    <w:qFormat/>
    <w:pPr/>
    <w:rPr/>
  </w:style>
  <w:style w:type="paragraph" w:styleId="Contenudecadre">
    <w:name w:val="Contenu de cadre"/>
    <w:basedOn w:val="Normal"/>
    <w:qFormat/>
    <w:pPr/>
    <w:rPr/>
  </w:style>
  <w:style w:type="paragraph" w:styleId="Standard">
    <w:name w:val="Standard"/>
    <w:qFormat/>
    <w:pPr>
      <w:widowControl w:val="false"/>
      <w:tabs>
        <w:tab w:val="left" w:pos="709" w:leader="none"/>
      </w:tabs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SimSun" w:cs="Mangal"/>
      <w:color w:val="00000A"/>
      <w:kern w:val="2"/>
      <w:sz w:val="24"/>
      <w:szCs w:val="24"/>
      <w:lang w:val="fr-CH" w:eastAsia="zh-CN" w:bidi="hi-IN"/>
    </w:rPr>
  </w:style>
  <w:style w:type="paragraph" w:styleId="Notedebasdepage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mailto:info@blindlife.ch" TargetMode="External"/><Relationship Id="rId2" Type="http://schemas.openxmlformats.org/officeDocument/2006/relationships/hyperlink" Target="http://www.step2blind.ch/" TargetMode="External"/><Relationship Id="rId3" Type="http://schemas.openxmlformats.org/officeDocument/2006/relationships/hyperlink" Target="mailto:info@blindlife.ch" TargetMode="External"/><Relationship Id="rId4" Type="http://schemas.openxmlformats.org/officeDocument/2006/relationships/hyperlink" Target="http://www.step2blind.ch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2942</TotalTime>
  <Application>LibreOffice/6.0.7.3$Linux_X86_64 LibreOffice_project/00m0$Build-3</Application>
  <Pages>1</Pages>
  <Words>200</Words>
  <Characters>955</Characters>
  <CharactersWithSpaces>1135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2003-08-16T20:30:00Z</dcterms:created>
  <dc:creator>Pascal Fluck</dc:creator>
  <dc:description/>
  <dc:language>fr-CH</dc:language>
  <cp:lastModifiedBy/>
  <cp:lastPrinted>2020-07-27T11:02:19Z</cp:lastPrinted>
  <dcterms:modified xsi:type="dcterms:W3CDTF">2020-09-11T11:49:47Z</dcterms:modified>
  <cp:revision>227</cp:revision>
  <dc:subject/>
  <dc:title>Spiritsoft – L’esprit du logiciel</dc:title>
</cp:coreProperties>
</file>